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44984" w14:textId="4800E959" w:rsidR="00380BBF" w:rsidRPr="00380BBF" w:rsidRDefault="00380BBF" w:rsidP="002F779E">
      <w:pPr>
        <w:pStyle w:val="a4"/>
        <w:spacing w:before="0" w:beforeAutospacing="0" w:after="0" w:afterAutospacing="0"/>
        <w:jc w:val="center"/>
        <w:rPr>
          <w:b/>
          <w:bCs/>
          <w:spacing w:val="30"/>
          <w:sz w:val="32"/>
          <w:szCs w:val="32"/>
        </w:rPr>
      </w:pPr>
      <w:r w:rsidRPr="00380BBF">
        <w:rPr>
          <w:rFonts w:hint="eastAsia"/>
          <w:b/>
          <w:bCs/>
          <w:sz w:val="32"/>
          <w:szCs w:val="32"/>
        </w:rPr>
        <w:t>附件</w:t>
      </w:r>
      <w:r w:rsidR="00AD36AF">
        <w:rPr>
          <w:rFonts w:hint="eastAsia"/>
          <w:b/>
          <w:bCs/>
          <w:sz w:val="32"/>
          <w:szCs w:val="32"/>
        </w:rPr>
        <w:t>一</w:t>
      </w:r>
      <w:r w:rsidRPr="00380BBF">
        <w:rPr>
          <w:rFonts w:hint="eastAsia"/>
          <w:b/>
          <w:bCs/>
          <w:sz w:val="32"/>
          <w:szCs w:val="32"/>
        </w:rPr>
        <w:t>：</w:t>
      </w:r>
      <w:r w:rsidRPr="00380BBF">
        <w:rPr>
          <w:rStyle w:val="a5"/>
          <w:rFonts w:hint="eastAsia"/>
          <w:spacing w:val="30"/>
          <w:sz w:val="32"/>
          <w:szCs w:val="32"/>
        </w:rPr>
        <w:t>教育与人类发展学院、教师教育学院</w:t>
      </w:r>
    </w:p>
    <w:p w14:paraId="5226FEC8" w14:textId="22B27E27" w:rsidR="00380BBF" w:rsidRPr="00380BBF" w:rsidRDefault="00380BBF" w:rsidP="002F779E">
      <w:pPr>
        <w:pStyle w:val="a4"/>
        <w:spacing w:before="0" w:beforeAutospacing="0" w:after="0" w:afterAutospacing="0"/>
        <w:jc w:val="center"/>
        <w:rPr>
          <w:rStyle w:val="a5"/>
          <w:spacing w:val="30"/>
          <w:sz w:val="32"/>
          <w:szCs w:val="32"/>
        </w:rPr>
      </w:pPr>
      <w:r w:rsidRPr="00380BBF">
        <w:rPr>
          <w:rStyle w:val="a5"/>
          <w:rFonts w:hint="eastAsia"/>
          <w:spacing w:val="30"/>
          <w:sz w:val="32"/>
          <w:szCs w:val="32"/>
        </w:rPr>
        <w:t>2021年专任教师招聘计划</w:t>
      </w:r>
    </w:p>
    <w:p w14:paraId="549EE291" w14:textId="35AEE6DA" w:rsidR="00380BBF" w:rsidRDefault="00380BBF" w:rsidP="00380BBF">
      <w:pPr>
        <w:pStyle w:val="a4"/>
        <w:spacing w:before="0" w:beforeAutospacing="0" w:after="0" w:afterAutospacing="0"/>
        <w:jc w:val="center"/>
        <w:rPr>
          <w:b/>
          <w:bCs/>
        </w:rPr>
      </w:pPr>
    </w:p>
    <w:p w14:paraId="11DB09D2" w14:textId="77777777" w:rsidR="002F779E" w:rsidRPr="00380BBF" w:rsidRDefault="002F779E" w:rsidP="00380BBF">
      <w:pPr>
        <w:pStyle w:val="a4"/>
        <w:spacing w:before="0" w:beforeAutospacing="0" w:after="0" w:afterAutospacing="0"/>
        <w:jc w:val="center"/>
        <w:rPr>
          <w:b/>
          <w:bCs/>
        </w:rPr>
      </w:pPr>
    </w:p>
    <w:tbl>
      <w:tblPr>
        <w:tblStyle w:val="a3"/>
        <w:tblW w:w="11761" w:type="dxa"/>
        <w:jc w:val="center"/>
        <w:tblLook w:val="04A0" w:firstRow="1" w:lastRow="0" w:firstColumn="1" w:lastColumn="0" w:noHBand="0" w:noVBand="1"/>
      </w:tblPr>
      <w:tblGrid>
        <w:gridCol w:w="427"/>
        <w:gridCol w:w="427"/>
        <w:gridCol w:w="590"/>
        <w:gridCol w:w="427"/>
        <w:gridCol w:w="427"/>
        <w:gridCol w:w="3793"/>
        <w:gridCol w:w="5670"/>
      </w:tblGrid>
      <w:tr w:rsidR="00380BBF" w:rsidRPr="00380BBF" w14:paraId="71F33500" w14:textId="77777777" w:rsidTr="00D530A5">
        <w:trPr>
          <w:trHeight w:val="416"/>
          <w:jc w:val="center"/>
        </w:trPr>
        <w:tc>
          <w:tcPr>
            <w:tcW w:w="427" w:type="dxa"/>
            <w:shd w:val="clear" w:color="auto" w:fill="C5E0B3" w:themeFill="accent6" w:themeFillTint="66"/>
            <w:vAlign w:val="center"/>
          </w:tcPr>
          <w:p w14:paraId="16F854D4" w14:textId="77777777" w:rsidR="00380BBF" w:rsidRPr="00380BBF" w:rsidRDefault="00380BBF" w:rsidP="00380BBF">
            <w:pPr>
              <w:jc w:val="left"/>
              <w:rPr>
                <w:rFonts w:ascii="宋体" w:eastAsia="宋体" w:hAnsi="宋体"/>
                <w:b/>
                <w:bCs/>
              </w:rPr>
            </w:pPr>
            <w:bookmarkStart w:id="0" w:name="_Hlk68461693"/>
            <w:r w:rsidRPr="00380BBF">
              <w:rPr>
                <w:rFonts w:ascii="宋体" w:eastAsia="宋体" w:hAnsi="宋体" w:hint="eastAsia"/>
                <w:b/>
                <w:bCs/>
              </w:rPr>
              <w:t>岗位</w:t>
            </w:r>
          </w:p>
        </w:tc>
        <w:tc>
          <w:tcPr>
            <w:tcW w:w="427" w:type="dxa"/>
            <w:shd w:val="clear" w:color="auto" w:fill="C5E0B3" w:themeFill="accent6" w:themeFillTint="66"/>
            <w:vAlign w:val="center"/>
          </w:tcPr>
          <w:p w14:paraId="4FDB0E2C" w14:textId="77777777" w:rsidR="00380BBF" w:rsidRPr="00380BBF" w:rsidRDefault="00380BBF" w:rsidP="00380BBF">
            <w:pPr>
              <w:jc w:val="left"/>
              <w:rPr>
                <w:rFonts w:ascii="宋体" w:eastAsia="宋体" w:hAnsi="宋体"/>
                <w:b/>
                <w:bCs/>
              </w:rPr>
            </w:pPr>
            <w:r w:rsidRPr="00380BBF">
              <w:rPr>
                <w:rFonts w:ascii="宋体" w:eastAsia="宋体" w:hAnsi="宋体" w:hint="eastAsia"/>
                <w:b/>
                <w:bCs/>
              </w:rPr>
              <w:t>人数</w:t>
            </w:r>
          </w:p>
        </w:tc>
        <w:tc>
          <w:tcPr>
            <w:tcW w:w="590" w:type="dxa"/>
            <w:shd w:val="clear" w:color="auto" w:fill="C5E0B3" w:themeFill="accent6" w:themeFillTint="66"/>
            <w:vAlign w:val="center"/>
          </w:tcPr>
          <w:p w14:paraId="21BBA0ED" w14:textId="77777777" w:rsidR="00380BBF" w:rsidRPr="00380BBF" w:rsidRDefault="00380BBF" w:rsidP="00380BBF">
            <w:pPr>
              <w:jc w:val="left"/>
              <w:rPr>
                <w:rFonts w:ascii="宋体" w:eastAsia="宋体" w:hAnsi="宋体"/>
                <w:b/>
                <w:bCs/>
              </w:rPr>
            </w:pPr>
            <w:r w:rsidRPr="00380BBF">
              <w:rPr>
                <w:rFonts w:ascii="宋体" w:eastAsia="宋体" w:hAnsi="宋体" w:hint="eastAsia"/>
                <w:b/>
                <w:bCs/>
              </w:rPr>
              <w:t>年龄上限</w:t>
            </w:r>
          </w:p>
        </w:tc>
        <w:tc>
          <w:tcPr>
            <w:tcW w:w="427" w:type="dxa"/>
            <w:shd w:val="clear" w:color="auto" w:fill="C5E0B3" w:themeFill="accent6" w:themeFillTint="66"/>
            <w:vAlign w:val="center"/>
          </w:tcPr>
          <w:p w14:paraId="36197000" w14:textId="77777777" w:rsidR="00380BBF" w:rsidRPr="00380BBF" w:rsidRDefault="00380BBF" w:rsidP="00380BBF">
            <w:pPr>
              <w:jc w:val="left"/>
              <w:rPr>
                <w:rFonts w:ascii="宋体" w:eastAsia="宋体" w:hAnsi="宋体"/>
                <w:b/>
                <w:bCs/>
              </w:rPr>
            </w:pPr>
            <w:r w:rsidRPr="00380BBF">
              <w:rPr>
                <w:rFonts w:ascii="宋体" w:eastAsia="宋体" w:hAnsi="宋体" w:hint="eastAsia"/>
                <w:b/>
                <w:bCs/>
              </w:rPr>
              <w:t>学历学位</w:t>
            </w:r>
          </w:p>
        </w:tc>
        <w:tc>
          <w:tcPr>
            <w:tcW w:w="427" w:type="dxa"/>
            <w:shd w:val="clear" w:color="auto" w:fill="C5E0B3" w:themeFill="accent6" w:themeFillTint="66"/>
            <w:vAlign w:val="center"/>
          </w:tcPr>
          <w:p w14:paraId="08EA89EB" w14:textId="77777777" w:rsidR="00380BBF" w:rsidRPr="00380BBF" w:rsidRDefault="00380BBF" w:rsidP="00380BBF">
            <w:pPr>
              <w:jc w:val="left"/>
              <w:rPr>
                <w:rFonts w:ascii="宋体" w:eastAsia="宋体" w:hAnsi="宋体"/>
                <w:b/>
                <w:bCs/>
              </w:rPr>
            </w:pPr>
            <w:r w:rsidRPr="00380BBF">
              <w:rPr>
                <w:rFonts w:ascii="宋体" w:eastAsia="宋体" w:hAnsi="宋体" w:hint="eastAsia"/>
                <w:b/>
                <w:bCs/>
              </w:rPr>
              <w:t>职称</w:t>
            </w:r>
          </w:p>
        </w:tc>
        <w:tc>
          <w:tcPr>
            <w:tcW w:w="3793" w:type="dxa"/>
            <w:shd w:val="clear" w:color="auto" w:fill="C5E0B3" w:themeFill="accent6" w:themeFillTint="66"/>
            <w:vAlign w:val="center"/>
          </w:tcPr>
          <w:p w14:paraId="28B9AEA6" w14:textId="77777777" w:rsidR="00380BBF" w:rsidRPr="00380BBF" w:rsidRDefault="00380BBF" w:rsidP="00380BBF">
            <w:pPr>
              <w:jc w:val="center"/>
              <w:rPr>
                <w:rFonts w:ascii="宋体" w:eastAsia="宋体" w:hAnsi="宋体"/>
                <w:b/>
                <w:bCs/>
              </w:rPr>
            </w:pPr>
            <w:r w:rsidRPr="00380BBF">
              <w:rPr>
                <w:rFonts w:ascii="宋体" w:eastAsia="宋体" w:hAnsi="宋体" w:hint="eastAsia"/>
                <w:b/>
                <w:bCs/>
              </w:rPr>
              <w:t>专业/学科方向</w:t>
            </w:r>
          </w:p>
        </w:tc>
        <w:tc>
          <w:tcPr>
            <w:tcW w:w="5670" w:type="dxa"/>
            <w:shd w:val="clear" w:color="auto" w:fill="C5E0B3" w:themeFill="accent6" w:themeFillTint="66"/>
            <w:vAlign w:val="center"/>
          </w:tcPr>
          <w:p w14:paraId="766DEB92" w14:textId="77777777" w:rsidR="00380BBF" w:rsidRPr="00380BBF" w:rsidRDefault="00380BBF" w:rsidP="00380BBF">
            <w:pPr>
              <w:jc w:val="center"/>
              <w:rPr>
                <w:rFonts w:ascii="宋体" w:eastAsia="宋体" w:hAnsi="宋体"/>
                <w:b/>
                <w:bCs/>
              </w:rPr>
            </w:pPr>
            <w:r w:rsidRPr="00380BBF">
              <w:rPr>
                <w:rFonts w:ascii="宋体" w:eastAsia="宋体" w:hAnsi="宋体" w:hint="eastAsia"/>
                <w:b/>
                <w:bCs/>
              </w:rPr>
              <w:t>其他条件</w:t>
            </w:r>
          </w:p>
        </w:tc>
      </w:tr>
      <w:tr w:rsidR="00380BBF" w:rsidRPr="00380BBF" w14:paraId="02BC4C87" w14:textId="77777777" w:rsidTr="00D530A5">
        <w:trPr>
          <w:trHeight w:val="1332"/>
          <w:jc w:val="center"/>
        </w:trPr>
        <w:tc>
          <w:tcPr>
            <w:tcW w:w="427" w:type="dxa"/>
            <w:vAlign w:val="center"/>
          </w:tcPr>
          <w:p w14:paraId="1A452FAC" w14:textId="77777777" w:rsidR="00380BBF" w:rsidRPr="00380BBF" w:rsidRDefault="00380BBF" w:rsidP="00380BBF">
            <w:pPr>
              <w:jc w:val="left"/>
              <w:rPr>
                <w:rFonts w:ascii="宋体" w:eastAsia="宋体" w:hAnsi="宋体"/>
                <w:b/>
                <w:bCs/>
              </w:rPr>
            </w:pPr>
            <w:r w:rsidRPr="00380BBF">
              <w:rPr>
                <w:rFonts w:ascii="宋体" w:eastAsia="宋体" w:hAnsi="宋体" w:hint="eastAsia"/>
                <w:b/>
                <w:bCs/>
              </w:rPr>
              <w:t>学科带头人</w:t>
            </w:r>
          </w:p>
        </w:tc>
        <w:tc>
          <w:tcPr>
            <w:tcW w:w="427" w:type="dxa"/>
            <w:vAlign w:val="center"/>
          </w:tcPr>
          <w:p w14:paraId="6B4297E6" w14:textId="77777777" w:rsidR="00380BBF" w:rsidRPr="00380BBF" w:rsidRDefault="00380BBF" w:rsidP="00380BBF">
            <w:pPr>
              <w:jc w:val="left"/>
              <w:rPr>
                <w:rFonts w:ascii="宋体" w:eastAsia="宋体" w:hAnsi="宋体"/>
              </w:rPr>
            </w:pPr>
            <w:r w:rsidRPr="00380BBF">
              <w:rPr>
                <w:rFonts w:ascii="宋体" w:eastAsia="宋体" w:hAnsi="宋体" w:hint="eastAsia"/>
              </w:rPr>
              <w:t>4</w:t>
            </w:r>
          </w:p>
        </w:tc>
        <w:tc>
          <w:tcPr>
            <w:tcW w:w="590" w:type="dxa"/>
            <w:vAlign w:val="center"/>
          </w:tcPr>
          <w:p w14:paraId="74CA3828" w14:textId="77777777" w:rsidR="00380BBF" w:rsidRPr="00380BBF" w:rsidRDefault="00380BBF" w:rsidP="00380BBF">
            <w:pPr>
              <w:jc w:val="left"/>
              <w:rPr>
                <w:rFonts w:ascii="宋体" w:eastAsia="宋体" w:hAnsi="宋体"/>
              </w:rPr>
            </w:pPr>
            <w:r w:rsidRPr="00380BBF">
              <w:rPr>
                <w:rFonts w:ascii="宋体" w:eastAsia="宋体" w:hAnsi="宋体"/>
              </w:rPr>
              <w:t>*</w:t>
            </w:r>
            <w:r w:rsidRPr="00380BBF">
              <w:rPr>
                <w:rFonts w:ascii="宋体" w:eastAsia="宋体" w:hAnsi="宋体" w:hint="eastAsia"/>
              </w:rPr>
              <w:t>4</w:t>
            </w:r>
            <w:r w:rsidRPr="00380BBF">
              <w:rPr>
                <w:rFonts w:ascii="宋体" w:eastAsia="宋体" w:hAnsi="宋体"/>
              </w:rPr>
              <w:t>5</w:t>
            </w:r>
          </w:p>
        </w:tc>
        <w:tc>
          <w:tcPr>
            <w:tcW w:w="427" w:type="dxa"/>
            <w:vAlign w:val="center"/>
          </w:tcPr>
          <w:p w14:paraId="0CD93C10" w14:textId="77777777" w:rsidR="00380BBF" w:rsidRPr="00380BBF" w:rsidRDefault="00380BBF" w:rsidP="00380BBF">
            <w:pPr>
              <w:jc w:val="left"/>
              <w:rPr>
                <w:rFonts w:ascii="宋体" w:eastAsia="宋体" w:hAnsi="宋体"/>
              </w:rPr>
            </w:pPr>
            <w:r w:rsidRPr="00380BBF">
              <w:rPr>
                <w:rFonts w:ascii="宋体" w:eastAsia="宋体" w:hAnsi="宋体" w:hint="eastAsia"/>
              </w:rPr>
              <w:t>研究生</w:t>
            </w:r>
            <w:r w:rsidRPr="00380BBF">
              <w:rPr>
                <w:rFonts w:ascii="宋体" w:eastAsia="宋体" w:hAnsi="宋体"/>
              </w:rPr>
              <w:t>/博士</w:t>
            </w:r>
          </w:p>
        </w:tc>
        <w:tc>
          <w:tcPr>
            <w:tcW w:w="427" w:type="dxa"/>
            <w:vAlign w:val="center"/>
          </w:tcPr>
          <w:p w14:paraId="04E1EA16" w14:textId="77777777" w:rsidR="00380BBF" w:rsidRPr="00380BBF" w:rsidRDefault="00380BBF" w:rsidP="00380BBF">
            <w:pPr>
              <w:jc w:val="left"/>
              <w:rPr>
                <w:rFonts w:ascii="宋体" w:eastAsia="宋体" w:hAnsi="宋体"/>
              </w:rPr>
            </w:pPr>
            <w:r w:rsidRPr="00380BBF">
              <w:rPr>
                <w:rFonts w:ascii="宋体" w:eastAsia="宋体" w:hAnsi="宋体" w:hint="eastAsia"/>
              </w:rPr>
              <w:t>正高</w:t>
            </w:r>
          </w:p>
        </w:tc>
        <w:tc>
          <w:tcPr>
            <w:tcW w:w="3793" w:type="dxa"/>
            <w:vAlign w:val="center"/>
          </w:tcPr>
          <w:p w14:paraId="69DE1147" w14:textId="77777777" w:rsidR="00380BBF" w:rsidRPr="00380BBF" w:rsidRDefault="00380BBF" w:rsidP="00380BBF">
            <w:pPr>
              <w:jc w:val="center"/>
              <w:rPr>
                <w:rFonts w:ascii="宋体" w:eastAsia="宋体" w:hAnsi="宋体"/>
              </w:rPr>
            </w:pPr>
            <w:r w:rsidRPr="00380BBF">
              <w:rPr>
                <w:rFonts w:ascii="宋体" w:eastAsia="宋体" w:hAnsi="宋体" w:hint="eastAsia"/>
              </w:rPr>
              <w:t>基础心理学、发展与教育心理学、应用心理学、社会心理学</w:t>
            </w:r>
          </w:p>
        </w:tc>
        <w:tc>
          <w:tcPr>
            <w:tcW w:w="5670" w:type="dxa"/>
            <w:vAlign w:val="center"/>
          </w:tcPr>
          <w:p w14:paraId="0749AEFB" w14:textId="628263AC" w:rsidR="00380BBF" w:rsidRPr="00380BBF" w:rsidRDefault="00380BBF" w:rsidP="00380BBF">
            <w:pPr>
              <w:rPr>
                <w:rFonts w:ascii="宋体" w:eastAsia="宋体" w:hAnsi="宋体"/>
              </w:rPr>
            </w:pPr>
            <w:r>
              <w:rPr>
                <w:rFonts w:ascii="宋体" w:eastAsia="宋体" w:hAnsi="宋体" w:hint="eastAsia"/>
              </w:rPr>
              <w:t>1</w:t>
            </w:r>
            <w:r>
              <w:rPr>
                <w:rFonts w:ascii="宋体" w:eastAsia="宋体" w:hAnsi="宋体"/>
              </w:rPr>
              <w:t>.</w:t>
            </w:r>
            <w:r w:rsidRPr="00380BBF">
              <w:rPr>
                <w:rFonts w:ascii="宋体" w:eastAsia="宋体" w:hAnsi="宋体" w:hint="eastAsia"/>
              </w:rPr>
              <w:t>原则上应达到</w:t>
            </w:r>
            <w:proofErr w:type="gramStart"/>
            <w:r w:rsidRPr="00380BBF">
              <w:rPr>
                <w:rFonts w:ascii="宋体" w:eastAsia="宋体" w:hAnsi="宋体" w:hint="eastAsia"/>
              </w:rPr>
              <w:t>学校双龙学者</w:t>
            </w:r>
            <w:proofErr w:type="gramEnd"/>
            <w:r w:rsidRPr="00380BBF">
              <w:rPr>
                <w:rFonts w:ascii="宋体" w:eastAsia="宋体" w:hAnsi="宋体" w:hint="eastAsia"/>
              </w:rPr>
              <w:t>特聘教授及以上水平；境外应聘者的职称可不受限制，但需经学术委员会对其学术能力进行认定</w:t>
            </w:r>
            <w:r w:rsidR="002F779E">
              <w:rPr>
                <w:rFonts w:ascii="宋体" w:eastAsia="宋体" w:hAnsi="宋体" w:hint="eastAsia"/>
              </w:rPr>
              <w:t>；</w:t>
            </w:r>
          </w:p>
          <w:p w14:paraId="30CA9306" w14:textId="3F3ED60C" w:rsidR="00380BBF" w:rsidRPr="00380BBF" w:rsidRDefault="00380BBF" w:rsidP="00380BBF">
            <w:pPr>
              <w:rPr>
                <w:rFonts w:ascii="宋体" w:eastAsia="宋体" w:hAnsi="宋体"/>
              </w:rPr>
            </w:pPr>
            <w:r>
              <w:rPr>
                <w:rFonts w:ascii="宋体" w:eastAsia="宋体" w:hAnsi="宋体" w:hint="eastAsia"/>
              </w:rPr>
              <w:t>2</w:t>
            </w:r>
            <w:r>
              <w:rPr>
                <w:rFonts w:ascii="宋体" w:eastAsia="宋体" w:hAnsi="宋体"/>
              </w:rPr>
              <w:t>.</w:t>
            </w:r>
            <w:r w:rsidRPr="00380BBF">
              <w:rPr>
                <w:rFonts w:ascii="宋体" w:eastAsia="宋体" w:hAnsi="宋体" w:hint="eastAsia"/>
              </w:rPr>
              <w:t>获境外博士学位者优先；认知神经科学、行为遗传学、社会心理学、临床心理学和管理心理学方向优先；具有交叉学科研究背景的优先</w:t>
            </w:r>
            <w:r w:rsidR="002F779E">
              <w:rPr>
                <w:rFonts w:ascii="宋体" w:eastAsia="宋体" w:hAnsi="宋体" w:hint="eastAsia"/>
              </w:rPr>
              <w:t>；</w:t>
            </w:r>
          </w:p>
          <w:p w14:paraId="66771DBA" w14:textId="77777777" w:rsidR="00380BBF" w:rsidRPr="00380BBF" w:rsidRDefault="00380BBF" w:rsidP="00380BBF">
            <w:pPr>
              <w:rPr>
                <w:rFonts w:ascii="宋体" w:eastAsia="宋体" w:hAnsi="宋体"/>
              </w:rPr>
            </w:pPr>
            <w:r w:rsidRPr="00380BBF">
              <w:rPr>
                <w:rFonts w:ascii="宋体" w:eastAsia="宋体" w:hAnsi="宋体"/>
              </w:rPr>
              <w:t>*特别优秀的可适当放宽年龄限制。</w:t>
            </w:r>
          </w:p>
        </w:tc>
      </w:tr>
      <w:tr w:rsidR="00380BBF" w:rsidRPr="00380BBF" w14:paraId="511F983B" w14:textId="77777777" w:rsidTr="00380BBF">
        <w:trPr>
          <w:trHeight w:val="2060"/>
          <w:jc w:val="center"/>
        </w:trPr>
        <w:tc>
          <w:tcPr>
            <w:tcW w:w="427" w:type="dxa"/>
            <w:vAlign w:val="center"/>
          </w:tcPr>
          <w:p w14:paraId="0CD0965C" w14:textId="77777777" w:rsidR="00380BBF" w:rsidRPr="00380BBF" w:rsidRDefault="00380BBF" w:rsidP="00380BBF">
            <w:pPr>
              <w:jc w:val="left"/>
              <w:rPr>
                <w:rFonts w:ascii="宋体" w:eastAsia="宋体" w:hAnsi="宋体"/>
                <w:b/>
                <w:bCs/>
              </w:rPr>
            </w:pPr>
            <w:r w:rsidRPr="00380BBF">
              <w:rPr>
                <w:rFonts w:ascii="宋体" w:eastAsia="宋体" w:hAnsi="宋体" w:hint="eastAsia"/>
                <w:b/>
                <w:bCs/>
              </w:rPr>
              <w:t>学科骨干</w:t>
            </w:r>
          </w:p>
        </w:tc>
        <w:tc>
          <w:tcPr>
            <w:tcW w:w="427" w:type="dxa"/>
            <w:vAlign w:val="center"/>
          </w:tcPr>
          <w:p w14:paraId="39250D8F" w14:textId="77777777" w:rsidR="00380BBF" w:rsidRPr="00380BBF" w:rsidRDefault="00380BBF" w:rsidP="00380BBF">
            <w:pPr>
              <w:jc w:val="left"/>
              <w:rPr>
                <w:rFonts w:ascii="宋体" w:eastAsia="宋体" w:hAnsi="宋体"/>
              </w:rPr>
            </w:pPr>
            <w:r w:rsidRPr="00380BBF">
              <w:rPr>
                <w:rFonts w:ascii="宋体" w:eastAsia="宋体" w:hAnsi="宋体" w:hint="eastAsia"/>
              </w:rPr>
              <w:t>7</w:t>
            </w:r>
          </w:p>
        </w:tc>
        <w:tc>
          <w:tcPr>
            <w:tcW w:w="590" w:type="dxa"/>
            <w:vAlign w:val="center"/>
          </w:tcPr>
          <w:p w14:paraId="5D85F204" w14:textId="77777777" w:rsidR="00380BBF" w:rsidRPr="00380BBF" w:rsidRDefault="00380BBF" w:rsidP="00380BBF">
            <w:pPr>
              <w:jc w:val="left"/>
              <w:rPr>
                <w:rFonts w:ascii="宋体" w:eastAsia="宋体" w:hAnsi="宋体"/>
              </w:rPr>
            </w:pPr>
            <w:r w:rsidRPr="00380BBF">
              <w:rPr>
                <w:rFonts w:ascii="宋体" w:eastAsia="宋体" w:hAnsi="宋体"/>
              </w:rPr>
              <w:t>*</w:t>
            </w:r>
            <w:r w:rsidRPr="00380BBF">
              <w:rPr>
                <w:rFonts w:ascii="宋体" w:eastAsia="宋体" w:hAnsi="宋体" w:hint="eastAsia"/>
              </w:rPr>
              <w:t>3</w:t>
            </w:r>
            <w:r w:rsidRPr="00380BBF">
              <w:rPr>
                <w:rFonts w:ascii="宋体" w:eastAsia="宋体" w:hAnsi="宋体"/>
              </w:rPr>
              <w:t>5</w:t>
            </w:r>
          </w:p>
        </w:tc>
        <w:tc>
          <w:tcPr>
            <w:tcW w:w="427" w:type="dxa"/>
            <w:vAlign w:val="center"/>
          </w:tcPr>
          <w:p w14:paraId="76A27484" w14:textId="77777777" w:rsidR="00380BBF" w:rsidRPr="00380BBF" w:rsidRDefault="00380BBF" w:rsidP="00380BBF">
            <w:pPr>
              <w:jc w:val="left"/>
              <w:rPr>
                <w:rFonts w:ascii="宋体" w:eastAsia="宋体" w:hAnsi="宋体"/>
              </w:rPr>
            </w:pPr>
            <w:r w:rsidRPr="00380BBF">
              <w:rPr>
                <w:rFonts w:ascii="宋体" w:eastAsia="宋体" w:hAnsi="宋体" w:hint="eastAsia"/>
              </w:rPr>
              <w:t>研究生</w:t>
            </w:r>
            <w:r w:rsidRPr="00380BBF">
              <w:rPr>
                <w:rFonts w:ascii="宋体" w:eastAsia="宋体" w:hAnsi="宋体"/>
              </w:rPr>
              <w:t>/博士</w:t>
            </w:r>
          </w:p>
        </w:tc>
        <w:tc>
          <w:tcPr>
            <w:tcW w:w="427" w:type="dxa"/>
            <w:vAlign w:val="center"/>
          </w:tcPr>
          <w:p w14:paraId="515CEFD4" w14:textId="77777777" w:rsidR="00380BBF" w:rsidRPr="00380BBF" w:rsidRDefault="00380BBF" w:rsidP="00380BBF">
            <w:pPr>
              <w:jc w:val="left"/>
              <w:rPr>
                <w:rFonts w:ascii="宋体" w:eastAsia="宋体" w:hAnsi="宋体"/>
              </w:rPr>
            </w:pPr>
          </w:p>
        </w:tc>
        <w:tc>
          <w:tcPr>
            <w:tcW w:w="3793" w:type="dxa"/>
            <w:vAlign w:val="center"/>
          </w:tcPr>
          <w:p w14:paraId="756965DD" w14:textId="77777777" w:rsidR="00380BBF" w:rsidRPr="00380BBF" w:rsidRDefault="00380BBF" w:rsidP="00380BBF">
            <w:pPr>
              <w:jc w:val="center"/>
              <w:rPr>
                <w:rFonts w:ascii="宋体" w:eastAsia="宋体" w:hAnsi="宋体"/>
              </w:rPr>
            </w:pPr>
            <w:r w:rsidRPr="00380BBF">
              <w:rPr>
                <w:rFonts w:ascii="宋体" w:eastAsia="宋体" w:hAnsi="宋体" w:hint="eastAsia"/>
              </w:rPr>
              <w:t>基础心理学、发展与教育心理学、应用心理学、社会心理学</w:t>
            </w:r>
          </w:p>
        </w:tc>
        <w:tc>
          <w:tcPr>
            <w:tcW w:w="5670" w:type="dxa"/>
            <w:vAlign w:val="center"/>
          </w:tcPr>
          <w:p w14:paraId="6775C4EC" w14:textId="1A73DCD7" w:rsidR="00380BBF" w:rsidRPr="00380BBF" w:rsidRDefault="00380BBF" w:rsidP="00380BBF">
            <w:pPr>
              <w:rPr>
                <w:rFonts w:ascii="宋体" w:eastAsia="宋体" w:hAnsi="宋体"/>
              </w:rPr>
            </w:pPr>
            <w:r>
              <w:rPr>
                <w:rFonts w:ascii="宋体" w:eastAsia="宋体" w:hAnsi="宋体" w:hint="eastAsia"/>
              </w:rPr>
              <w:t>1</w:t>
            </w:r>
            <w:r>
              <w:rPr>
                <w:rFonts w:ascii="宋体" w:eastAsia="宋体" w:hAnsi="宋体"/>
              </w:rPr>
              <w:t>.</w:t>
            </w:r>
            <w:r w:rsidRPr="00380BBF">
              <w:rPr>
                <w:rFonts w:ascii="宋体" w:eastAsia="宋体" w:hAnsi="宋体" w:hint="eastAsia"/>
              </w:rPr>
              <w:t>有以第一作者或通讯作者发表高水平论文</w:t>
            </w:r>
            <w:r w:rsidRPr="00380BBF">
              <w:rPr>
                <w:rFonts w:ascii="宋体" w:eastAsia="宋体" w:hAnsi="宋体"/>
              </w:rPr>
              <w:t>2篇及以上者优先</w:t>
            </w:r>
            <w:r w:rsidR="002F779E">
              <w:rPr>
                <w:rFonts w:ascii="宋体" w:eastAsia="宋体" w:hAnsi="宋体" w:hint="eastAsia"/>
              </w:rPr>
              <w:t>；</w:t>
            </w:r>
          </w:p>
          <w:p w14:paraId="2C107278" w14:textId="0B74F50E" w:rsidR="00380BBF" w:rsidRPr="00380BBF" w:rsidRDefault="00380BBF" w:rsidP="00380BBF">
            <w:pPr>
              <w:rPr>
                <w:rFonts w:ascii="宋体" w:eastAsia="宋体" w:hAnsi="宋体"/>
              </w:rPr>
            </w:pPr>
            <w:r>
              <w:rPr>
                <w:rFonts w:ascii="宋体" w:eastAsia="宋体" w:hAnsi="宋体" w:hint="eastAsia"/>
              </w:rPr>
              <w:t>2</w:t>
            </w:r>
            <w:r>
              <w:rPr>
                <w:rFonts w:ascii="宋体" w:eastAsia="宋体" w:hAnsi="宋体"/>
              </w:rPr>
              <w:t>.</w:t>
            </w:r>
            <w:r w:rsidRPr="00380BBF">
              <w:rPr>
                <w:rFonts w:ascii="宋体" w:eastAsia="宋体" w:hAnsi="宋体" w:hint="eastAsia"/>
              </w:rPr>
              <w:t>获境外博士学位者优先；认知神经科学、行为遗传学、社会心理学、临床心理学和管理心理学方向优先；具有交叉学科研究背景的优先</w:t>
            </w:r>
            <w:r w:rsidR="002F779E">
              <w:rPr>
                <w:rFonts w:ascii="宋体" w:eastAsia="宋体" w:hAnsi="宋体" w:hint="eastAsia"/>
              </w:rPr>
              <w:t>；</w:t>
            </w:r>
          </w:p>
          <w:p w14:paraId="0E042C2E" w14:textId="77777777" w:rsidR="00380BBF" w:rsidRPr="00380BBF" w:rsidRDefault="00380BBF" w:rsidP="00380BBF">
            <w:pPr>
              <w:rPr>
                <w:rFonts w:ascii="宋体" w:eastAsia="宋体" w:hAnsi="宋体"/>
              </w:rPr>
            </w:pPr>
            <w:r w:rsidRPr="00380BBF">
              <w:rPr>
                <w:rFonts w:ascii="宋体" w:eastAsia="宋体" w:hAnsi="宋体"/>
              </w:rPr>
              <w:t>*特别优秀的可适当放宽年龄限制。</w:t>
            </w:r>
          </w:p>
        </w:tc>
      </w:tr>
      <w:tr w:rsidR="002F779E" w:rsidRPr="00380BBF" w14:paraId="7CD587B6" w14:textId="77777777" w:rsidTr="002F779E">
        <w:tblPrEx>
          <w:jc w:val="left"/>
        </w:tblPrEx>
        <w:trPr>
          <w:trHeight w:val="416"/>
        </w:trPr>
        <w:tc>
          <w:tcPr>
            <w:tcW w:w="427" w:type="dxa"/>
            <w:vAlign w:val="center"/>
          </w:tcPr>
          <w:p w14:paraId="07040CA6" w14:textId="77777777" w:rsidR="002F779E" w:rsidRPr="00380BBF" w:rsidRDefault="002F779E" w:rsidP="002F779E">
            <w:pPr>
              <w:jc w:val="center"/>
              <w:rPr>
                <w:rFonts w:ascii="宋体" w:eastAsia="宋体" w:hAnsi="宋体"/>
                <w:b/>
                <w:bCs/>
              </w:rPr>
            </w:pPr>
            <w:r w:rsidRPr="00380BBF">
              <w:rPr>
                <w:rFonts w:ascii="宋体" w:eastAsia="宋体" w:hAnsi="宋体" w:hint="eastAsia"/>
                <w:b/>
                <w:bCs/>
              </w:rPr>
              <w:t>学科带头人</w:t>
            </w:r>
          </w:p>
        </w:tc>
        <w:tc>
          <w:tcPr>
            <w:tcW w:w="427" w:type="dxa"/>
            <w:vAlign w:val="center"/>
          </w:tcPr>
          <w:p w14:paraId="4165F6F9" w14:textId="77777777" w:rsidR="002F779E" w:rsidRPr="00380BBF" w:rsidRDefault="002F779E" w:rsidP="00D530A5">
            <w:pPr>
              <w:jc w:val="left"/>
              <w:rPr>
                <w:rFonts w:ascii="宋体" w:eastAsia="宋体" w:hAnsi="宋体"/>
              </w:rPr>
            </w:pPr>
            <w:r w:rsidRPr="00380BBF">
              <w:rPr>
                <w:rFonts w:ascii="宋体" w:eastAsia="宋体" w:hAnsi="宋体" w:hint="eastAsia"/>
              </w:rPr>
              <w:t>1</w:t>
            </w:r>
            <w:r w:rsidRPr="00380BBF">
              <w:rPr>
                <w:rFonts w:ascii="宋体" w:eastAsia="宋体" w:hAnsi="宋体"/>
              </w:rPr>
              <w:t>0</w:t>
            </w:r>
          </w:p>
        </w:tc>
        <w:tc>
          <w:tcPr>
            <w:tcW w:w="590" w:type="dxa"/>
            <w:vAlign w:val="center"/>
          </w:tcPr>
          <w:p w14:paraId="7FC090E9" w14:textId="77777777" w:rsidR="002F779E" w:rsidRPr="00380BBF" w:rsidRDefault="002F779E" w:rsidP="00D530A5">
            <w:pPr>
              <w:jc w:val="left"/>
              <w:rPr>
                <w:rFonts w:ascii="宋体" w:eastAsia="宋体" w:hAnsi="宋体"/>
              </w:rPr>
            </w:pPr>
            <w:r w:rsidRPr="00380BBF">
              <w:rPr>
                <w:rFonts w:ascii="宋体" w:eastAsia="宋体" w:hAnsi="宋体"/>
              </w:rPr>
              <w:t>*</w:t>
            </w:r>
            <w:r w:rsidRPr="00380BBF">
              <w:rPr>
                <w:rFonts w:ascii="宋体" w:eastAsia="宋体" w:hAnsi="宋体" w:hint="eastAsia"/>
              </w:rPr>
              <w:t>4</w:t>
            </w:r>
            <w:r w:rsidRPr="00380BBF">
              <w:rPr>
                <w:rFonts w:ascii="宋体" w:eastAsia="宋体" w:hAnsi="宋体"/>
              </w:rPr>
              <w:t>5</w:t>
            </w:r>
          </w:p>
        </w:tc>
        <w:tc>
          <w:tcPr>
            <w:tcW w:w="427" w:type="dxa"/>
            <w:vAlign w:val="center"/>
          </w:tcPr>
          <w:p w14:paraId="19842E69" w14:textId="77777777" w:rsidR="002F779E" w:rsidRPr="00380BBF" w:rsidRDefault="002F779E" w:rsidP="00D530A5">
            <w:pPr>
              <w:jc w:val="left"/>
              <w:rPr>
                <w:rFonts w:ascii="宋体" w:eastAsia="宋体" w:hAnsi="宋体"/>
              </w:rPr>
            </w:pPr>
            <w:r w:rsidRPr="00380BBF">
              <w:rPr>
                <w:rFonts w:ascii="宋体" w:eastAsia="宋体" w:hAnsi="宋体" w:hint="eastAsia"/>
              </w:rPr>
              <w:t>研究生</w:t>
            </w:r>
            <w:r w:rsidRPr="00380BBF">
              <w:rPr>
                <w:rFonts w:ascii="宋体" w:eastAsia="宋体" w:hAnsi="宋体"/>
              </w:rPr>
              <w:t>/博士</w:t>
            </w:r>
          </w:p>
        </w:tc>
        <w:tc>
          <w:tcPr>
            <w:tcW w:w="427" w:type="dxa"/>
            <w:vAlign w:val="center"/>
          </w:tcPr>
          <w:p w14:paraId="7EF53E0B" w14:textId="77777777" w:rsidR="002F779E" w:rsidRPr="00380BBF" w:rsidRDefault="002F779E" w:rsidP="00D530A5">
            <w:pPr>
              <w:jc w:val="left"/>
              <w:rPr>
                <w:rFonts w:ascii="宋体" w:eastAsia="宋体" w:hAnsi="宋体"/>
              </w:rPr>
            </w:pPr>
            <w:r w:rsidRPr="00380BBF">
              <w:rPr>
                <w:rFonts w:ascii="宋体" w:eastAsia="宋体" w:hAnsi="宋体" w:hint="eastAsia"/>
              </w:rPr>
              <w:t>正高</w:t>
            </w:r>
          </w:p>
        </w:tc>
        <w:tc>
          <w:tcPr>
            <w:tcW w:w="3793" w:type="dxa"/>
            <w:vAlign w:val="center"/>
          </w:tcPr>
          <w:p w14:paraId="215A2C47" w14:textId="77777777" w:rsidR="002F779E" w:rsidRPr="00380BBF" w:rsidRDefault="002F779E" w:rsidP="00D530A5">
            <w:pPr>
              <w:rPr>
                <w:rFonts w:ascii="宋体" w:eastAsia="宋体" w:hAnsi="宋体"/>
              </w:rPr>
            </w:pPr>
            <w:r w:rsidRPr="00380BBF">
              <w:rPr>
                <w:rFonts w:ascii="宋体" w:eastAsia="宋体" w:hAnsi="宋体"/>
              </w:rPr>
              <w:t>1.课程与教学论或学科教育专业，包括：小学语文、小学数学、思想政治教育、地理教育、物理教育、化学教育、科学与技术教育（包括科学、技术、工程等背景）、通用技术教育、信息技术教育；</w:t>
            </w:r>
          </w:p>
          <w:p w14:paraId="1B615213" w14:textId="77777777" w:rsidR="002F779E" w:rsidRPr="00380BBF" w:rsidRDefault="002F779E" w:rsidP="00D530A5">
            <w:pPr>
              <w:rPr>
                <w:rFonts w:ascii="宋体" w:eastAsia="宋体" w:hAnsi="宋体"/>
              </w:rPr>
            </w:pPr>
            <w:r w:rsidRPr="00380BBF">
              <w:rPr>
                <w:rFonts w:ascii="宋体" w:eastAsia="宋体" w:hAnsi="宋体"/>
              </w:rPr>
              <w:t>2.教育学原理（教育基本理论、教育哲学、教育人类学等）、德育学或教育学原理（德育方向）或道德教育心理学；比较教育学；成人教育学；教育经济与管理（教育政策分析、教育经济、教育管理、教师教育）；教育史；</w:t>
            </w:r>
          </w:p>
          <w:p w14:paraId="7F9651CE" w14:textId="77777777" w:rsidR="002F779E" w:rsidRPr="00380BBF" w:rsidRDefault="002F779E" w:rsidP="00D530A5">
            <w:pPr>
              <w:rPr>
                <w:rFonts w:ascii="宋体" w:eastAsia="宋体" w:hAnsi="宋体"/>
              </w:rPr>
            </w:pPr>
            <w:r w:rsidRPr="00380BBF">
              <w:rPr>
                <w:rFonts w:ascii="宋体" w:eastAsia="宋体" w:hAnsi="宋体"/>
              </w:rPr>
              <w:t>3.教育技术学（智能教育相关学科或专业优先）。</w:t>
            </w:r>
          </w:p>
        </w:tc>
        <w:tc>
          <w:tcPr>
            <w:tcW w:w="5670" w:type="dxa"/>
            <w:vAlign w:val="center"/>
          </w:tcPr>
          <w:p w14:paraId="44CD40CD" w14:textId="77777777" w:rsidR="002F779E" w:rsidRDefault="002F779E" w:rsidP="00D530A5">
            <w:pPr>
              <w:rPr>
                <w:rFonts w:ascii="宋体" w:eastAsia="宋体" w:hAnsi="宋体"/>
              </w:rPr>
            </w:pPr>
            <w:r>
              <w:rPr>
                <w:rFonts w:ascii="宋体" w:eastAsia="宋体" w:hAnsi="宋体" w:hint="eastAsia"/>
              </w:rPr>
              <w:t>1</w:t>
            </w:r>
            <w:r>
              <w:rPr>
                <w:rFonts w:ascii="宋体" w:eastAsia="宋体" w:hAnsi="宋体"/>
              </w:rPr>
              <w:t>.</w:t>
            </w:r>
            <w:r w:rsidRPr="00380BBF">
              <w:rPr>
                <w:rFonts w:ascii="宋体" w:eastAsia="宋体" w:hAnsi="宋体" w:hint="eastAsia"/>
              </w:rPr>
              <w:t>应聘小学语文课程与教学论的须具有汉语言文学专业的本科学历或相关的学科基础；应聘小学数学课程与教学论的须具有数学教育方向的本科学历或相关的学科基础；</w:t>
            </w:r>
          </w:p>
          <w:p w14:paraId="113BC0C8" w14:textId="77777777" w:rsidR="002F779E" w:rsidRDefault="002F779E" w:rsidP="00D530A5">
            <w:pPr>
              <w:rPr>
                <w:rFonts w:ascii="宋体" w:eastAsia="宋体" w:hAnsi="宋体"/>
              </w:rPr>
            </w:pPr>
            <w:r>
              <w:rPr>
                <w:rFonts w:ascii="宋体" w:eastAsia="宋体" w:hAnsi="宋体" w:hint="eastAsia"/>
              </w:rPr>
              <w:t>2</w:t>
            </w:r>
            <w:r>
              <w:rPr>
                <w:rFonts w:ascii="宋体" w:eastAsia="宋体" w:hAnsi="宋体"/>
              </w:rPr>
              <w:t>.</w:t>
            </w:r>
            <w:r w:rsidRPr="00380BBF">
              <w:rPr>
                <w:rFonts w:ascii="宋体" w:eastAsia="宋体" w:hAnsi="宋体" w:hint="eastAsia"/>
              </w:rPr>
              <w:t>德育学或教育学原理（德育方向）或道德教育心理学研究方向可为德育基本理论研究、道德发展与学校教育研究、教师德育能力研究、德育神经科学研究、未来社会与学校德育研究；比较教育学方向应当具有哲学、历史学、管理学、政治学、社会学等学科知识背景，或者职业教育、教师教育、农村教育等领域的比较研究基础；成人教育</w:t>
            </w:r>
            <w:proofErr w:type="gramStart"/>
            <w:r w:rsidRPr="00380BBF">
              <w:rPr>
                <w:rFonts w:ascii="宋体" w:eastAsia="宋体" w:hAnsi="宋体" w:hint="eastAsia"/>
              </w:rPr>
              <w:t>学方向</w:t>
            </w:r>
            <w:proofErr w:type="gramEnd"/>
            <w:r w:rsidRPr="00380BBF">
              <w:rPr>
                <w:rFonts w:ascii="宋体" w:eastAsia="宋体" w:hAnsi="宋体" w:hint="eastAsia"/>
              </w:rPr>
              <w:t>应当具有教育学，心理学，管理学，社会学等本科或硕士研究生学历；教育经济与管理（教育政策分析、教育经济、教育管理、教师教育）方向应当具有宏观政策分析能力，熟悉定量分析者优先；</w:t>
            </w:r>
          </w:p>
          <w:p w14:paraId="3C5F76FF" w14:textId="77777777" w:rsidR="002F779E" w:rsidRDefault="002F779E" w:rsidP="00D530A5">
            <w:pPr>
              <w:rPr>
                <w:rFonts w:ascii="宋体" w:eastAsia="宋体" w:hAnsi="宋体"/>
              </w:rPr>
            </w:pPr>
            <w:r w:rsidRPr="00380BBF">
              <w:rPr>
                <w:rFonts w:ascii="宋体" w:eastAsia="宋体" w:hAnsi="宋体"/>
              </w:rPr>
              <w:t>*应聘者为中学教师的，申报思想政治教育、地理教育方向专任教师的，须为正高级教师或特级教师，年龄可放宽至50周岁；</w:t>
            </w:r>
          </w:p>
          <w:p w14:paraId="3564F346" w14:textId="77777777" w:rsidR="002F779E" w:rsidRPr="00380BBF" w:rsidRDefault="002F779E" w:rsidP="00D530A5">
            <w:pPr>
              <w:rPr>
                <w:rFonts w:ascii="宋体" w:eastAsia="宋体" w:hAnsi="宋体"/>
              </w:rPr>
            </w:pPr>
            <w:r w:rsidRPr="00380BBF">
              <w:rPr>
                <w:rFonts w:ascii="宋体" w:eastAsia="宋体" w:hAnsi="宋体"/>
              </w:rPr>
              <w:t>*课程与教学论或学科教育专业方向，特别优秀的可适当放宽年龄要求。</w:t>
            </w:r>
          </w:p>
        </w:tc>
      </w:tr>
      <w:tr w:rsidR="002F779E" w:rsidRPr="00380BBF" w14:paraId="20EC33C6" w14:textId="77777777" w:rsidTr="002F779E">
        <w:tblPrEx>
          <w:jc w:val="left"/>
        </w:tblPrEx>
        <w:trPr>
          <w:trHeight w:val="1550"/>
        </w:trPr>
        <w:tc>
          <w:tcPr>
            <w:tcW w:w="427" w:type="dxa"/>
            <w:vAlign w:val="center"/>
          </w:tcPr>
          <w:p w14:paraId="26C455AB" w14:textId="77777777" w:rsidR="002F779E" w:rsidRPr="00380BBF" w:rsidRDefault="002F779E" w:rsidP="00D530A5">
            <w:pPr>
              <w:jc w:val="left"/>
              <w:rPr>
                <w:rFonts w:ascii="宋体" w:eastAsia="宋体" w:hAnsi="宋体"/>
                <w:b/>
                <w:bCs/>
              </w:rPr>
            </w:pPr>
            <w:r w:rsidRPr="00380BBF">
              <w:rPr>
                <w:rFonts w:ascii="宋体" w:eastAsia="宋体" w:hAnsi="宋体"/>
                <w:b/>
                <w:bCs/>
              </w:rPr>
              <w:lastRenderedPageBreak/>
              <w:t>学科骨干</w:t>
            </w:r>
          </w:p>
        </w:tc>
        <w:tc>
          <w:tcPr>
            <w:tcW w:w="427" w:type="dxa"/>
            <w:vAlign w:val="center"/>
          </w:tcPr>
          <w:p w14:paraId="55174109" w14:textId="77777777" w:rsidR="002F779E" w:rsidRPr="00380BBF" w:rsidRDefault="002F779E" w:rsidP="00D530A5">
            <w:pPr>
              <w:jc w:val="left"/>
              <w:rPr>
                <w:rFonts w:ascii="宋体" w:eastAsia="宋体" w:hAnsi="宋体"/>
              </w:rPr>
            </w:pPr>
            <w:r w:rsidRPr="00380BBF">
              <w:rPr>
                <w:rFonts w:ascii="宋体" w:eastAsia="宋体" w:hAnsi="宋体" w:hint="eastAsia"/>
              </w:rPr>
              <w:t>2</w:t>
            </w:r>
            <w:r w:rsidRPr="00380BBF">
              <w:rPr>
                <w:rFonts w:ascii="宋体" w:eastAsia="宋体" w:hAnsi="宋体"/>
              </w:rPr>
              <w:t>4</w:t>
            </w:r>
          </w:p>
        </w:tc>
        <w:tc>
          <w:tcPr>
            <w:tcW w:w="590" w:type="dxa"/>
            <w:vAlign w:val="center"/>
          </w:tcPr>
          <w:p w14:paraId="7826CDC8" w14:textId="77777777" w:rsidR="002F779E" w:rsidRPr="00380BBF" w:rsidRDefault="002F779E" w:rsidP="00D530A5">
            <w:pPr>
              <w:jc w:val="left"/>
              <w:rPr>
                <w:rFonts w:ascii="宋体" w:eastAsia="宋体" w:hAnsi="宋体"/>
              </w:rPr>
            </w:pPr>
            <w:r w:rsidRPr="00380BBF">
              <w:rPr>
                <w:rFonts w:ascii="宋体" w:eastAsia="宋体" w:hAnsi="宋体"/>
              </w:rPr>
              <w:t>*</w:t>
            </w:r>
            <w:r w:rsidRPr="00380BBF">
              <w:rPr>
                <w:rFonts w:ascii="宋体" w:eastAsia="宋体" w:hAnsi="宋体" w:hint="eastAsia"/>
              </w:rPr>
              <w:t>3</w:t>
            </w:r>
            <w:r w:rsidRPr="00380BBF">
              <w:rPr>
                <w:rFonts w:ascii="宋体" w:eastAsia="宋体" w:hAnsi="宋体"/>
              </w:rPr>
              <w:t>5</w:t>
            </w:r>
          </w:p>
        </w:tc>
        <w:tc>
          <w:tcPr>
            <w:tcW w:w="427" w:type="dxa"/>
            <w:vAlign w:val="center"/>
          </w:tcPr>
          <w:p w14:paraId="03B177DB" w14:textId="77777777" w:rsidR="002F779E" w:rsidRPr="00380BBF" w:rsidRDefault="002F779E" w:rsidP="00D530A5">
            <w:pPr>
              <w:jc w:val="left"/>
              <w:rPr>
                <w:rFonts w:ascii="宋体" w:eastAsia="宋体" w:hAnsi="宋体"/>
              </w:rPr>
            </w:pPr>
            <w:r w:rsidRPr="00380BBF">
              <w:rPr>
                <w:rFonts w:ascii="宋体" w:eastAsia="宋体" w:hAnsi="宋体" w:hint="eastAsia"/>
              </w:rPr>
              <w:t>研究生</w:t>
            </w:r>
            <w:r w:rsidRPr="00380BBF">
              <w:rPr>
                <w:rFonts w:ascii="宋体" w:eastAsia="宋体" w:hAnsi="宋体"/>
              </w:rPr>
              <w:t>/博士</w:t>
            </w:r>
          </w:p>
        </w:tc>
        <w:tc>
          <w:tcPr>
            <w:tcW w:w="427" w:type="dxa"/>
            <w:vAlign w:val="center"/>
          </w:tcPr>
          <w:p w14:paraId="4A4FCC53" w14:textId="77777777" w:rsidR="002F779E" w:rsidRPr="00380BBF" w:rsidRDefault="002F779E" w:rsidP="00D530A5">
            <w:pPr>
              <w:jc w:val="left"/>
              <w:rPr>
                <w:rFonts w:ascii="宋体" w:eastAsia="宋体" w:hAnsi="宋体"/>
              </w:rPr>
            </w:pPr>
          </w:p>
        </w:tc>
        <w:tc>
          <w:tcPr>
            <w:tcW w:w="3793" w:type="dxa"/>
            <w:vAlign w:val="center"/>
          </w:tcPr>
          <w:p w14:paraId="725E55BB" w14:textId="77777777" w:rsidR="002F779E" w:rsidRPr="00380BBF" w:rsidRDefault="002F779E" w:rsidP="00D530A5">
            <w:pPr>
              <w:rPr>
                <w:rFonts w:ascii="宋体" w:eastAsia="宋体" w:hAnsi="宋体"/>
              </w:rPr>
            </w:pPr>
            <w:r w:rsidRPr="00380BBF">
              <w:rPr>
                <w:rFonts w:ascii="宋体" w:eastAsia="宋体" w:hAnsi="宋体"/>
              </w:rPr>
              <w:t>1.课程与教学论或学科教育专业，包括：小学语文、小学数学、思想政治教育、地理教育、物理教育、化学教育、科学与技术教育（包括科学、技术、工程等背景）、通用技术教育、信息技术教育；</w:t>
            </w:r>
          </w:p>
          <w:p w14:paraId="280BCF03" w14:textId="77777777" w:rsidR="002F779E" w:rsidRPr="00380BBF" w:rsidRDefault="002F779E" w:rsidP="00D530A5">
            <w:pPr>
              <w:rPr>
                <w:rFonts w:ascii="宋体" w:eastAsia="宋体" w:hAnsi="宋体"/>
              </w:rPr>
            </w:pPr>
            <w:r w:rsidRPr="00380BBF">
              <w:rPr>
                <w:rFonts w:ascii="宋体" w:eastAsia="宋体" w:hAnsi="宋体"/>
              </w:rPr>
              <w:t>2.教育学原理（教育基本理论、教育哲学、教育人类学等）、德育学或教育学原理（德育方向）或道德教育心理学；比较教育学；成人教育学；教育经济与管理（教育政策分析、教育经济、教育管理、教师教育）；教育史；</w:t>
            </w:r>
          </w:p>
          <w:p w14:paraId="6811651A" w14:textId="77777777" w:rsidR="002F779E" w:rsidRPr="00380BBF" w:rsidRDefault="002F779E" w:rsidP="00D530A5">
            <w:pPr>
              <w:rPr>
                <w:rFonts w:ascii="宋体" w:eastAsia="宋体" w:hAnsi="宋体"/>
              </w:rPr>
            </w:pPr>
            <w:r w:rsidRPr="00380BBF">
              <w:rPr>
                <w:rFonts w:ascii="宋体" w:eastAsia="宋体" w:hAnsi="宋体"/>
              </w:rPr>
              <w:t>3.教育技术学（智能教育相关学科或专业优先）。</w:t>
            </w:r>
          </w:p>
        </w:tc>
        <w:tc>
          <w:tcPr>
            <w:tcW w:w="5670" w:type="dxa"/>
            <w:vAlign w:val="center"/>
          </w:tcPr>
          <w:p w14:paraId="7E608D6E" w14:textId="77777777" w:rsidR="002F779E" w:rsidRDefault="002F779E" w:rsidP="00D530A5">
            <w:pPr>
              <w:rPr>
                <w:rFonts w:ascii="宋体" w:eastAsia="宋体" w:hAnsi="宋体"/>
              </w:rPr>
            </w:pPr>
            <w:r>
              <w:rPr>
                <w:rFonts w:ascii="宋体" w:eastAsia="宋体" w:hAnsi="宋体" w:hint="eastAsia"/>
              </w:rPr>
              <w:t>1</w:t>
            </w:r>
            <w:r>
              <w:rPr>
                <w:rFonts w:ascii="宋体" w:eastAsia="宋体" w:hAnsi="宋体"/>
              </w:rPr>
              <w:t>.</w:t>
            </w:r>
            <w:r w:rsidRPr="00380BBF">
              <w:rPr>
                <w:rFonts w:ascii="宋体" w:eastAsia="宋体" w:hAnsi="宋体" w:hint="eastAsia"/>
              </w:rPr>
              <w:t>应聘小学语文课程与教学论的须具有汉语言文学专业的本科学历或相关的学科基础；应聘小学数学课程与教学论的须具有数学教育方向的本科学历或相关的学科基础；</w:t>
            </w:r>
          </w:p>
          <w:p w14:paraId="591E9FE2" w14:textId="77777777" w:rsidR="002F779E" w:rsidRDefault="002F779E" w:rsidP="00D530A5">
            <w:pPr>
              <w:rPr>
                <w:rFonts w:ascii="宋体" w:eastAsia="宋体" w:hAnsi="宋体"/>
              </w:rPr>
            </w:pPr>
            <w:r>
              <w:rPr>
                <w:rFonts w:ascii="宋体" w:eastAsia="宋体" w:hAnsi="宋体"/>
              </w:rPr>
              <w:t>2.</w:t>
            </w:r>
            <w:r w:rsidRPr="00380BBF">
              <w:rPr>
                <w:rFonts w:ascii="宋体" w:eastAsia="宋体" w:hAnsi="宋体" w:hint="eastAsia"/>
              </w:rPr>
              <w:t>德育学或教育学原理（德育方向）或道德教育心理学研究方向可为德育基本理论研究、道德发展与学校教育研究、教师德育能力研究、德育神经科学研究、未来社会与学校德育研究；比较教育学方向应当具有哲学、历史学、管理学、政治学、社会学等学科知识背景，或者职业教育、教师教育、农村教育等领域的比较研究基础；成人教育</w:t>
            </w:r>
            <w:proofErr w:type="gramStart"/>
            <w:r w:rsidRPr="00380BBF">
              <w:rPr>
                <w:rFonts w:ascii="宋体" w:eastAsia="宋体" w:hAnsi="宋体" w:hint="eastAsia"/>
              </w:rPr>
              <w:t>学方向</w:t>
            </w:r>
            <w:proofErr w:type="gramEnd"/>
            <w:r w:rsidRPr="00380BBF">
              <w:rPr>
                <w:rFonts w:ascii="宋体" w:eastAsia="宋体" w:hAnsi="宋体" w:hint="eastAsia"/>
              </w:rPr>
              <w:t>应当具有教育学，心理学，管理学，社会学等本科或硕士研究生学历；教育经济与管理（教育政策分析、教育经济、教育管理、教师教育）方向应当具有宏观政策分析能力，熟悉定量分析者优先；</w:t>
            </w:r>
          </w:p>
          <w:p w14:paraId="06E882BD" w14:textId="77777777" w:rsidR="002F779E" w:rsidRPr="00380BBF" w:rsidRDefault="002F779E" w:rsidP="00D530A5">
            <w:pPr>
              <w:rPr>
                <w:rFonts w:ascii="宋体" w:eastAsia="宋体" w:hAnsi="宋体"/>
              </w:rPr>
            </w:pPr>
            <w:r w:rsidRPr="00380BBF">
              <w:rPr>
                <w:rFonts w:ascii="宋体" w:eastAsia="宋体" w:hAnsi="宋体"/>
              </w:rPr>
              <w:t>*课程与教学论或学科教育专业方向，特别优秀的可适当放宽年龄要求。</w:t>
            </w:r>
          </w:p>
        </w:tc>
      </w:tr>
      <w:bookmarkEnd w:id="0"/>
    </w:tbl>
    <w:p w14:paraId="59C0A56F" w14:textId="09C0B803" w:rsidR="00380BBF" w:rsidRDefault="00380BBF" w:rsidP="00380BBF">
      <w:pPr>
        <w:jc w:val="left"/>
        <w:rPr>
          <w:rFonts w:ascii="宋体" w:eastAsia="宋体" w:hAnsi="宋体"/>
        </w:rPr>
      </w:pPr>
    </w:p>
    <w:p w14:paraId="4160060F" w14:textId="77777777" w:rsidR="002F779E" w:rsidRPr="00380BBF" w:rsidRDefault="002F779E" w:rsidP="00380BBF">
      <w:pPr>
        <w:jc w:val="left"/>
        <w:rPr>
          <w:rFonts w:ascii="宋体" w:eastAsia="宋体" w:hAnsi="宋体"/>
        </w:rPr>
      </w:pPr>
    </w:p>
    <w:p w14:paraId="7F14C8AA" w14:textId="77777777" w:rsidR="00380BBF" w:rsidRPr="00380BBF" w:rsidRDefault="00380BBF" w:rsidP="00380BBF">
      <w:pPr>
        <w:jc w:val="left"/>
        <w:rPr>
          <w:rFonts w:ascii="宋体" w:eastAsia="宋体" w:hAnsi="宋体"/>
        </w:rPr>
      </w:pPr>
    </w:p>
    <w:sectPr w:rsidR="00380BBF" w:rsidRPr="00380B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F8618" w14:textId="77777777" w:rsidR="00393F5F" w:rsidRDefault="00393F5F"/>
  </w:endnote>
  <w:endnote w:type="continuationSeparator" w:id="0">
    <w:p w14:paraId="3BCE2223" w14:textId="77777777" w:rsidR="00393F5F" w:rsidRDefault="00393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9D5FD" w14:textId="77777777" w:rsidR="00393F5F" w:rsidRDefault="00393F5F"/>
  </w:footnote>
  <w:footnote w:type="continuationSeparator" w:id="0">
    <w:p w14:paraId="189D8C71" w14:textId="77777777" w:rsidR="00393F5F" w:rsidRDefault="00393F5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BBF"/>
    <w:rsid w:val="00042C62"/>
    <w:rsid w:val="002C0D18"/>
    <w:rsid w:val="002F779E"/>
    <w:rsid w:val="00380BBF"/>
    <w:rsid w:val="00393F5F"/>
    <w:rsid w:val="003F51D3"/>
    <w:rsid w:val="005038A6"/>
    <w:rsid w:val="00510450"/>
    <w:rsid w:val="00AC0E86"/>
    <w:rsid w:val="00AD36AF"/>
    <w:rsid w:val="00C606E6"/>
    <w:rsid w:val="00DF074E"/>
    <w:rsid w:val="00EB1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1C603"/>
  <w15:chartTrackingRefBased/>
  <w15:docId w15:val="{4E53B6E1-4776-4BAF-99C6-38F4BA12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77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0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380BB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80B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266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禧</dc:creator>
  <cp:keywords/>
  <dc:description/>
  <cp:lastModifiedBy>赵 禧</cp:lastModifiedBy>
  <cp:revision>3</cp:revision>
  <dcterms:created xsi:type="dcterms:W3CDTF">2021-04-04T12:47:00Z</dcterms:created>
  <dcterms:modified xsi:type="dcterms:W3CDTF">2021-04-05T07:32:00Z</dcterms:modified>
</cp:coreProperties>
</file>