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53B1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浙江师范大学《课例分析》课程评价表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47"/>
        <w:gridCol w:w="781"/>
        <w:gridCol w:w="794"/>
        <w:gridCol w:w="590"/>
        <w:gridCol w:w="2807"/>
        <w:gridCol w:w="1"/>
      </w:tblGrid>
      <w:tr w14:paraId="31DE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47505B59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学生姓名</w:t>
            </w:r>
          </w:p>
        </w:tc>
        <w:tc>
          <w:tcPr>
            <w:tcW w:w="2847" w:type="dxa"/>
            <w:tcBorders>
              <w:top w:val="double" w:color="auto" w:sz="4" w:space="0"/>
            </w:tcBorders>
            <w:noWrap w:val="0"/>
            <w:vAlign w:val="center"/>
          </w:tcPr>
          <w:p w14:paraId="3FEF999B">
            <w:pPr>
              <w:jc w:val="left"/>
              <w:rPr>
                <w:rFonts w:hint="eastAsia"/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EAD9F5E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号</w:t>
            </w:r>
          </w:p>
        </w:tc>
        <w:tc>
          <w:tcPr>
            <w:tcW w:w="3398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D0B413D">
            <w:pPr>
              <w:jc w:val="left"/>
              <w:rPr>
                <w:rFonts w:hint="eastAsia"/>
                <w:sz w:val="19"/>
              </w:rPr>
            </w:pPr>
          </w:p>
        </w:tc>
      </w:tr>
      <w:tr w14:paraId="5C59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12D9C9B4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专  业</w:t>
            </w:r>
          </w:p>
        </w:tc>
        <w:tc>
          <w:tcPr>
            <w:tcW w:w="2847" w:type="dxa"/>
            <w:noWrap w:val="0"/>
            <w:vAlign w:val="center"/>
          </w:tcPr>
          <w:p w14:paraId="010EED8A">
            <w:pPr>
              <w:jc w:val="center"/>
              <w:rPr>
                <w:rFonts w:hint="default" w:eastAsia="宋体"/>
                <w:sz w:val="19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7798E848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班</w:t>
            </w: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级</w:t>
            </w:r>
          </w:p>
        </w:tc>
        <w:tc>
          <w:tcPr>
            <w:tcW w:w="339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5D55FA58">
            <w:pPr>
              <w:jc w:val="left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/>
                <w:sz w:val="19"/>
                <w:lang w:val="en-US" w:eastAsia="zh-CN"/>
              </w:rPr>
              <w:t>级全日制专业学位研究生</w:t>
            </w:r>
          </w:p>
        </w:tc>
      </w:tr>
      <w:tr w14:paraId="0C17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0E3E327C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院  系</w:t>
            </w:r>
          </w:p>
        </w:tc>
        <w:tc>
          <w:tcPr>
            <w:tcW w:w="2847" w:type="dxa"/>
            <w:noWrap w:val="0"/>
            <w:vAlign w:val="center"/>
          </w:tcPr>
          <w:p w14:paraId="475B04AF">
            <w:pPr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教育学院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04B69888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评价方式</w:t>
            </w:r>
          </w:p>
        </w:tc>
        <w:tc>
          <w:tcPr>
            <w:tcW w:w="339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789F52E8">
            <w:pPr>
              <w:jc w:val="left"/>
              <w:rPr>
                <w:rFonts w:hint="eastAsia"/>
                <w:sz w:val="19"/>
              </w:rPr>
            </w:pPr>
            <w:r>
              <w:rPr>
                <w:rFonts w:hint="eastAsia" w:ascii="宋体" w:hAnsi="宋体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 xml:space="preserve">现场评价   </w:t>
            </w:r>
            <w:r>
              <w:rPr>
                <w:rFonts w:hint="eastAsia" w:ascii="宋体" w:hAnsi="宋体"/>
                <w:sz w:val="19"/>
              </w:rPr>
              <w:t>□</w:t>
            </w:r>
            <w:r>
              <w:rPr>
                <w:rFonts w:hint="eastAsia"/>
                <w:sz w:val="19"/>
              </w:rPr>
              <w:t>录像评价</w:t>
            </w:r>
          </w:p>
        </w:tc>
      </w:tr>
      <w:tr w14:paraId="29644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44807D23"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评定等级</w:t>
            </w:r>
          </w:p>
        </w:tc>
        <w:tc>
          <w:tcPr>
            <w:tcW w:w="7819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79FC2F94">
            <w:pPr>
              <w:ind w:firstLine="191" w:firstLineChars="100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>优</w:t>
            </w:r>
            <w:r>
              <w:rPr>
                <w:rFonts w:hint="eastAsia"/>
                <w:sz w:val="19"/>
                <w:lang w:val="en-US" w:eastAsia="zh-CN"/>
              </w:rPr>
              <w:t xml:space="preserve">  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 xml:space="preserve">良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>中</w:t>
            </w:r>
            <w:r>
              <w:rPr>
                <w:rFonts w:hint="eastAsia"/>
                <w:sz w:val="19"/>
                <w:lang w:val="en-US" w:eastAsia="zh-CN"/>
              </w:rPr>
              <w:t xml:space="preserve"> 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 xml:space="preserve">合格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>不合格</w:t>
            </w:r>
          </w:p>
        </w:tc>
      </w:tr>
      <w:tr w14:paraId="43ECC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F12C56E"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评价人</w:t>
            </w:r>
          </w:p>
        </w:tc>
        <w:tc>
          <w:tcPr>
            <w:tcW w:w="362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6B042D4B">
            <w:pPr>
              <w:jc w:val="left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</w:rPr>
            </w:pPr>
          </w:p>
        </w:tc>
        <w:tc>
          <w:tcPr>
            <w:tcW w:w="138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06B20F0E">
            <w:pPr>
              <w:jc w:val="left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评价时间</w:t>
            </w:r>
          </w:p>
        </w:tc>
        <w:tc>
          <w:tcPr>
            <w:tcW w:w="2807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436DE3A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 w14:paraId="5267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1747026"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分析课例</w:t>
            </w: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及来源</w:t>
            </w:r>
          </w:p>
        </w:tc>
        <w:tc>
          <w:tcPr>
            <w:tcW w:w="7820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C4C1D0E">
            <w:pPr>
              <w:jc w:val="left"/>
              <w:rPr>
                <w:rFonts w:hint="eastAsia" w:ascii="宋体" w:hAnsi="宋体"/>
                <w:sz w:val="19"/>
              </w:rPr>
            </w:pPr>
          </w:p>
        </w:tc>
      </w:tr>
      <w:tr w14:paraId="43BEB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1814" w:hRule="atLeast"/>
          <w:tblHeader/>
          <w:jc w:val="center"/>
        </w:trPr>
        <w:tc>
          <w:tcPr>
            <w:tcW w:w="9238" w:type="dxa"/>
            <w:gridSpan w:val="6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A408107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课例分析报告</w:t>
            </w:r>
          </w:p>
          <w:p w14:paraId="597E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3ABE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4CE0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66A1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568E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38F56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2665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0178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3C08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4D12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02FD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1FA3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5225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6FAE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12CE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41B3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81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5A9EB3CF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</w:tbl>
    <w:p w14:paraId="3C3E81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76B4D"/>
    <w:rsid w:val="11416F76"/>
    <w:rsid w:val="269840E0"/>
    <w:rsid w:val="449F4B46"/>
    <w:rsid w:val="79B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8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2025-03-05T06:59:00Z</dcterms:created>
  <dc:creator>徐思倩</dc:creator>
  <cp:lastModifiedBy>徐思倩</cp:lastModifiedBy>
  <dcterms:modified xsi:type="dcterms:W3CDTF">2025-03-05T07:17:12Z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34661D91004A49A8A2D8320F6A8F8CBD_13</vt:lpwstr>
  </property>
  <property fmtid="{D5CDD505-2E9C-101B-9397-08002B2CF9AE}" pid="4" name="KSOTemplateDocerSaveRecord">
    <vt:lpwstr>eyJoZGlkIjoiNTZhM2VmYTlmZmJmNGY0ZWE5MjliYTYxNmUxYmJmOTMiLCJ1c2VySWQiOiI1OTE2MjA3MTkifQ==</vt:lpwstr>
  </property>
</Properties>
</file>